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0C39C">
      <w:pPr>
        <w:spacing w:before="720" w:after="72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007D11D1">
      <w:pPr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color w:val="0D0D0D"/>
          <w:kern w:val="36"/>
          <w:sz w:val="36"/>
          <w:szCs w:val="36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D0D0D"/>
          <w:kern w:val="36"/>
          <w:sz w:val="36"/>
          <w:szCs w:val="36"/>
          <w14:ligatures w14:val="none"/>
        </w:rPr>
        <w:t xml:space="preserve"> CHUẨN BỊ TÀI LIỆU</w:t>
      </w:r>
    </w:p>
    <w:p w14:paraId="59211FBE">
      <w:pPr>
        <w:spacing w:before="240"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HỘI ĐỒNG QUỐC DÂN VIỆT NAM HOẠT ĐỘNG NHƯ MỘT QUỐC HỘI DÂN SỰ</w:t>
      </w:r>
    </w:p>
    <w:p w14:paraId="66CBAB4B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(Sau ngày 30/4/2026)</w:t>
      </w:r>
    </w:p>
    <w:p w14:paraId="2E967956">
      <w:pPr>
        <w:spacing w:before="720" w:after="72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pict>
          <v:rect id="_x0000_i1025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B9B42D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I. MỞ ĐẦU</w:t>
      </w:r>
    </w:p>
    <w:p w14:paraId="38421DAE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Vì sao dân tộc Việt Nam cần một Quốc Hội Dân Sự?</w:t>
      </w:r>
    </w:p>
    <w:p w14:paraId="5B79754D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Sau hơn nửa thế kỷ đất nước không có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một Quốc hội do nhân dân thật sự lựa chọn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 Việt Nam đang ở trong tình trạng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khủng hoảng đại diện chính trị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:</w:t>
      </w:r>
    </w:p>
    <w:p w14:paraId="5D95E3B0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Nhân dân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có quyền lập pháp độc lập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.</w:t>
      </w:r>
    </w:p>
    <w:p w14:paraId="5A4CB32C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Không có cơ chế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giám sát quyền lực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của Đảng và Nhà nước.</w:t>
      </w:r>
    </w:p>
    <w:p w14:paraId="4B828FD3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Không có diễn đàn quốc gia để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phản biện chính sách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bảo vệ quyền con người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định hướng tương lai dân tộc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.</w:t>
      </w:r>
    </w:p>
    <w:p w14:paraId="6AD4809E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Trong bối cảnh đó,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Hội Đồng Quốc Dân Việt Nam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được hình thành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ngoài sự kiểm soát của chế độ cầm quyền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 quy tụ người Việt trong và ngoài nước, để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thực hiện vai trò của một Quốc Hội Dân Sự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– đúng với tinh thần của Hiến chương Liên Hiệp Quốc và các Công ước Quốc tế về quyền dân sự – chính trị.</w:t>
      </w:r>
    </w:p>
    <w:p w14:paraId="75572DF9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Quốc Hội Dân Sự không tranh giành quyền lực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nhưng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giành lại quyền làm chủ chính trị cho nhân dân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.</w:t>
      </w:r>
    </w:p>
    <w:p w14:paraId="2C8B9DF9">
      <w:pPr>
        <w:spacing w:before="720" w:after="72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pict>
          <v:rect id="_x0000_i1026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381E52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II. ĐỊNH NGHĨA QUỐC HỘI DÂN SỰ (QHDS)</w:t>
      </w:r>
    </w:p>
    <w:p w14:paraId="1AEFE07F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Quốc Hội Dân Sự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là một thiết chế chính trị – xã hội:</w:t>
      </w:r>
    </w:p>
    <w:p w14:paraId="7F841E29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Độc lập với mọi đảng phái cầm quyền</w:t>
      </w:r>
    </w:p>
    <w:p w14:paraId="0A85FA51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sử dụng bạo lực</w:t>
      </w:r>
    </w:p>
    <w:p w14:paraId="50E0ACCC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Hoạt động công khai, minh bạch</w:t>
      </w:r>
    </w:p>
    <w:p w14:paraId="5651F0DD">
      <w:pPr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Đại diện cho lợi ích và tiếng nói của nhân dân</w:t>
      </w:r>
    </w:p>
    <w:p w14:paraId="2092379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QHDS có ba chức năng cốt lõi:</w:t>
      </w:r>
    </w:p>
    <w:p w14:paraId="246A4AA8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Lập pháp dân sự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(đề xuất Hiến pháp – luật nền tảng)</w:t>
      </w:r>
    </w:p>
    <w:p w14:paraId="1CBEE37A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Giám sát – phản biện quyền lực</w:t>
      </w:r>
    </w:p>
    <w:p w14:paraId="62298DFE">
      <w:pPr>
        <w:numPr>
          <w:ilvl w:val="0"/>
          <w:numId w:val="3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Chuẩn bị chuyển tiếp thể chế dân chủ</w:t>
      </w:r>
    </w:p>
    <w:p w14:paraId="022C715C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Để thực hiện các chức năng này,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26 Ủy Ban chuyên trách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là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xương sống tổ chức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của HDQDVN.</w:t>
      </w:r>
    </w:p>
    <w:p w14:paraId="3D8238D6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7E05932F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III. CẤU TRÚC &amp; VAI TRÒ 26 ỦY BAN CỦA QHDS</w:t>
      </w:r>
    </w:p>
    <w:p w14:paraId="36EC7E31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A. CÁC ỦY BAN CẤP THIẾT NHẤT (ƯU TIÊN TRIỂN KHAI NGAY)</w:t>
      </w:r>
    </w:p>
    <w:p w14:paraId="29B201FB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1. Ủy Ban Soạn Thảo Hiến Pháp</w:t>
      </w:r>
    </w:p>
    <w:p w14:paraId="2D02CE68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Soạn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Hiến pháp Dân chủ tương lai</w:t>
      </w:r>
    </w:p>
    <w:p w14:paraId="5FB5258D">
      <w:pPr>
        <w:numPr>
          <w:ilvl w:val="0"/>
          <w:numId w:val="4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Đặt nền tảng cho nhà nước pháp quyền</w:t>
      </w:r>
    </w:p>
    <w:p w14:paraId="436E6DC9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2. Ủy Ban Tổ Chức Bầu Cử</w:t>
      </w:r>
    </w:p>
    <w:p w14:paraId="7E769082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Chuẩn bị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luật bầu cử tự do</w:t>
      </w:r>
    </w:p>
    <w:p w14:paraId="2592B8EC">
      <w:pPr>
        <w:numPr>
          <w:ilvl w:val="0"/>
          <w:numId w:val="5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Xây dựng lộ trình bầu cử toàn quốc</w:t>
      </w:r>
    </w:p>
    <w:p w14:paraId="08CD0C94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3. Ủy Ban Tư Pháp</w:t>
      </w:r>
    </w:p>
    <w:p w14:paraId="3D68513F">
      <w:pPr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Thiết kế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hệ thống tư pháp độc lập</w:t>
      </w:r>
    </w:p>
    <w:p w14:paraId="6601C2AA">
      <w:pPr>
        <w:numPr>
          <w:ilvl w:val="0"/>
          <w:numId w:val="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Xóa bỏ tư pháp phục vụ đảng phái</w:t>
      </w:r>
    </w:p>
    <w:p w14:paraId="6C95D95C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4. Ủy Ban Nhân Quyền</w:t>
      </w:r>
    </w:p>
    <w:p w14:paraId="4BC083F3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Giám sát vi phạm nhân quyền</w:t>
      </w:r>
    </w:p>
    <w:p w14:paraId="3392DFEA">
      <w:pPr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Kết nối Liên Hiệp Quốc &amp; cộng đồng quốc tế</w:t>
      </w:r>
    </w:p>
    <w:p w14:paraId="24A4D74C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5. Ủy Ban Phản Biện &amp; Giám Sát</w:t>
      </w:r>
    </w:p>
    <w:p w14:paraId="62E4366E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Phản biện chính sách nhà nước hiện hành</w:t>
      </w:r>
    </w:p>
    <w:p w14:paraId="68090029">
      <w:pPr>
        <w:numPr>
          <w:ilvl w:val="0"/>
          <w:numId w:val="8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Theo dõi tham nhũng, lạm quyền</w:t>
      </w:r>
    </w:p>
    <w:p w14:paraId="3C581BCE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6. Ủy Ban Truyền Thông</w:t>
      </w:r>
    </w:p>
    <w:p w14:paraId="1B2F91CB"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Điều phối truyền thông quốc nội – hải ngoại</w:t>
      </w:r>
    </w:p>
    <w:p w14:paraId="0AF8D810">
      <w:pPr>
        <w:numPr>
          <w:ilvl w:val="0"/>
          <w:numId w:val="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Bảo vệ quyền tự do báo chí</w:t>
      </w:r>
    </w:p>
    <w:p w14:paraId="0785A3F3">
      <w:pPr>
        <w:spacing w:before="720" w:after="72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pict>
          <v:rect id="_x0000_i1027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EF555B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B. CÁC ỦY BAN NỀN TẢNG QUỐC GIA – XÃ HỘI</w:t>
      </w:r>
    </w:p>
    <w:p w14:paraId="74AA40BF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7. Ủy Ban Kinh Tế – Tài Chánh</w:t>
      </w:r>
    </w:p>
    <w:p w14:paraId="4282E489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8. Ủy Ban Giáo Dục</w:t>
      </w:r>
    </w:p>
    <w:p w14:paraId="32862D11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9. Ủy Ban Y Tế</w:t>
      </w:r>
    </w:p>
    <w:p w14:paraId="607BC216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10. Ủy Ban Lao Động</w:t>
      </w:r>
    </w:p>
    <w:p w14:paraId="06D1A8D4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11. Ủy Ban An Sinh Xã Hội</w:t>
      </w:r>
    </w:p>
    <w:p w14:paraId="34467088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12. Ủy Ban Môi Trường</w:t>
      </w:r>
    </w:p>
    <w:p w14:paraId="0D57EEFF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13. Ủy Ban Công Nghệ – AI</w:t>
      </w:r>
    </w:p>
    <w:p w14:paraId="01785B19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14. Ủy Ban Xã Hội</w:t>
      </w:r>
    </w:p>
    <w:p w14:paraId="014B72E0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15. Ủy Ban Phụ Nữ</w:t>
      </w:r>
    </w:p>
    <w:p w14:paraId="4682B5F8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16. Ủy Ban Thanh Niên</w:t>
      </w:r>
    </w:p>
    <w:p w14:paraId="1F8BD215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Vai trò chung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:</w:t>
      </w:r>
    </w:p>
    <w:p w14:paraId="520738D5"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Xây dựng chính sách dân sự cho từng lĩnh vực</w:t>
      </w:r>
    </w:p>
    <w:p w14:paraId="2643005E">
      <w:pPr>
        <w:numPr>
          <w:ilvl w:val="0"/>
          <w:numId w:val="10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Chuẩn bị chương trình cải tổ quốc gia hậu độc tài</w:t>
      </w:r>
    </w:p>
    <w:p w14:paraId="69ECA3CD">
      <w:p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7371DE00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C. CÁC ỦY BAN HÒA GIẢI – ĐỐI NGOẠI – CHIẾN LƯỢC</w:t>
      </w:r>
    </w:p>
    <w:p w14:paraId="725EAD9E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17. Ủy Ban Ngoại Giao</w:t>
      </w:r>
    </w:p>
    <w:p w14:paraId="35377DE9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18. Ủy Ban Quốc Nội</w:t>
      </w:r>
    </w:p>
    <w:p w14:paraId="2CE622B2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19. Ủy Ban Đối Ngoại Cộng Đồng</w:t>
      </w:r>
    </w:p>
    <w:p w14:paraId="13CDD258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20. Ủy Ban Tôn Giáo</w:t>
      </w:r>
    </w:p>
    <w:p w14:paraId="5A0B3EFA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21. Ủy Ban Hòa Giải Dân Tộc</w:t>
      </w:r>
    </w:p>
    <w:p w14:paraId="7C7BE1D2">
      <w:pPr>
        <w:spacing w:after="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22. Ủy Ban Quốc Phòng Dân Sự </w:t>
      </w:r>
      <w:r>
        <w:rPr>
          <w:rFonts w:ascii="Times New Roman" w:hAnsi="Times New Roman" w:eastAsia="Times New Roman" w:cs="Times New Roman"/>
          <w:b/>
          <w:bCs/>
          <w:i/>
          <w:iCs/>
          <w:color w:val="0D0D0D"/>
          <w:kern w:val="0"/>
          <w:sz w:val="27"/>
          <w:szCs w:val="27"/>
          <w14:ligatures w14:val="none"/>
        </w:rPr>
        <w:t>(phi quân sự hóa)</w:t>
      </w:r>
    </w:p>
    <w:p w14:paraId="37932FCC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23. Ủy Ban Nghiên Cứu Chiến Lược</w:t>
      </w:r>
    </w:p>
    <w:p w14:paraId="249D7E5A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24. Ủy Ban Pháp Lý Quốc Tế</w:t>
      </w:r>
    </w:p>
    <w:p w14:paraId="490502FC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25. Ủy Ban Văn Hóa – Dân Tộc</w:t>
      </w:r>
    </w:p>
    <w:p w14:paraId="6050518A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26. Ủy Ban Tổ Chức &amp; Nhân Sự</w:t>
      </w:r>
    </w:p>
    <w:p w14:paraId="04550CBA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Vai trò chung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:</w:t>
      </w:r>
    </w:p>
    <w:p w14:paraId="4DD5FD22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Chuẩn bị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hòa giải – chuyển tiếp hậu xung đột</w:t>
      </w:r>
    </w:p>
    <w:p w14:paraId="75F2DCBD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Đảm bảo Việt Nam hội nhập quốc tế trong hòa bình</w:t>
      </w:r>
    </w:p>
    <w:p w14:paraId="0246BBEB">
      <w:pPr>
        <w:numPr>
          <w:ilvl w:val="0"/>
          <w:numId w:val="1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010B2CF5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IV. CƠ CẤU TỔ CHỨC  CỦA MỖI ỦY BAN</w:t>
      </w:r>
    </w:p>
    <w:p w14:paraId="24C874D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Mỗi Ủy Ban gồm:</w:t>
      </w:r>
    </w:p>
    <w:p w14:paraId="39383587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Chủ nhiệm Ủy ban</w:t>
      </w:r>
    </w:p>
    <w:p w14:paraId="3C6A48F5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2–3 Phó Chủ nhiệm</w:t>
      </w:r>
    </w:p>
    <w:p w14:paraId="547DB71E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Ban Thư ký</w:t>
      </w:r>
    </w:p>
    <w:p w14:paraId="75E6EB1D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Tiểu ban chuyên môn</w:t>
      </w:r>
    </w:p>
    <w:p w14:paraId="36D6A2FC">
      <w:pPr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Cố vấn độc lập (trong &amp; ngoài nước)</w:t>
      </w:r>
    </w:p>
    <w:p w14:paraId="6337634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Nguyên tắc hoạt động:</w:t>
      </w:r>
    </w:p>
    <w:p w14:paraId="5EE9854B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Minh bạch – trách nhiệm – dân chủ nội bộ</w:t>
      </w:r>
    </w:p>
    <w:p w14:paraId="3FAB85E8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Không kiêm nhiệm quyền lực</w:t>
      </w:r>
    </w:p>
    <w:p w14:paraId="672424A1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Không phục vụ lợi ích đảng phái</w:t>
      </w:r>
    </w:p>
    <w:p w14:paraId="66FE7F66">
      <w:pPr>
        <w:numPr>
          <w:ilvl w:val="0"/>
          <w:numId w:val="13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709E24BA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V. KẾT LUẬN – LỜI KÊU GỌI</w:t>
      </w:r>
    </w:p>
    <w:p w14:paraId="7DF3F784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Hội Đồng Quốc Dân Việt Nam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phải một phong trào nhất thời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mà là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bước chuẩn bị nghiêm túc cho tương lai chính trị của dân tộc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.</w:t>
      </w:r>
    </w:p>
    <w:p w14:paraId="136B7E37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26 Ủy Ban không phải để trưng bày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mà để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thực tập quản trị quốc gia trong điều kiện không có tự do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.</w:t>
      </w:r>
    </w:p>
    <w:p w14:paraId="1DD5AFD1">
      <w:pPr>
        <w:spacing w:after="0" w:line="360" w:lineRule="atLeast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Nếu hôm nay chúng ta không chuẩn bị,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ngày mai dân tộc sẽ không có lựa chọn.</w:t>
      </w:r>
    </w:p>
    <w:p w14:paraId="322836C6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Đã đến lúc người Việt phải tự viết lại vận mệnh chính trị của mình.</w:t>
      </w:r>
    </w:p>
    <w:p w14:paraId="76884727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12F2EABF">
      <w:pPr>
        <w:spacing w:after="120" w:line="240" w:lineRule="auto"/>
        <w:outlineLvl w:val="0"/>
        <w:rPr>
          <w:rFonts w:ascii="Times New Roman" w:hAnsi="Times New Roman" w:eastAsia="Times New Roman" w:cs="Times New Roman"/>
          <w:b/>
          <w:bCs/>
          <w:color w:val="0D0D0D"/>
          <w:kern w:val="36"/>
          <w:sz w:val="36"/>
          <w:szCs w:val="36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36"/>
          <w:sz w:val="36"/>
          <w:szCs w:val="36"/>
          <w14:ligatures w14:val="none"/>
        </w:rPr>
        <w:t>MINH ĐỊNH</w:t>
      </w:r>
    </w:p>
    <w:p w14:paraId="0C246773">
      <w:pPr>
        <w:spacing w:before="240"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THƯỢNG HỘI ĐỒNG (THƯỢNG VIỆN)</w:t>
      </w:r>
    </w:p>
    <w:p w14:paraId="271BEC48">
      <w:pPr>
        <w:spacing w:before="240"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HỘI ĐỒNG ĐẠI BIỂU (HẠ VIỆN)</w:t>
      </w:r>
    </w:p>
    <w:p w14:paraId="2B70D270">
      <w:pPr>
        <w:spacing w:before="240"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</w:p>
    <w:p w14:paraId="75443E46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I. NGUYÊN TẮC CHUNG</w:t>
      </w:r>
    </w:p>
    <w:p w14:paraId="56160581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Quốc Hội Dân Sự của HDQDVN được tổ chức theo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mô hình LƯỠNG VIỆN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 nhằm:</w:t>
      </w:r>
    </w:p>
    <w:p w14:paraId="25DE0C4B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Cân bằng quyền lực</w:t>
      </w:r>
    </w:p>
    <w:p w14:paraId="528A5856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Ngăn độc quyền chính trị</w:t>
      </w:r>
    </w:p>
    <w:p w14:paraId="206BB2D6">
      <w:pPr>
        <w:numPr>
          <w:ilvl w:val="0"/>
          <w:numId w:val="14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Bảo đảm tính đại diện – phản biện – ổn định lâu dài</w:t>
      </w:r>
    </w:p>
    <w:p w14:paraId="5EB87C2E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Hai viện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độc lập về chức năng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phối hợp về mục tiêu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kiểm soát lẫn nhau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 không viện nào đứng trên viện nào.</w:t>
      </w:r>
    </w:p>
    <w:p w14:paraId="6680D2A4">
      <w:pPr>
        <w:spacing w:before="720" w:after="72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pict>
          <v:rect id="_x0000_i1028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1DC6ED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II. THƯỢNG HỘI ĐỒNG (THƯỢNG VIỆN)</w:t>
      </w:r>
    </w:p>
    <w:p w14:paraId="4C655AC6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1. TÍNH CHẤT</w:t>
      </w:r>
    </w:p>
    <w:p w14:paraId="67582E53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Thượng Hội Đồng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là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cơ quan ổn định – chiến lược – bảo hiến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của Quốc Hội Dân Sự.</w:t>
      </w:r>
    </w:p>
    <w:p w14:paraId="4997A953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Đây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phải cơ quan hành pháp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điều hành hằng ngày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 mà là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trụ cột đạo lý – trí tuệ – lịch sử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của dân tộc.</w:t>
      </w:r>
    </w:p>
    <w:p w14:paraId="3DC359D8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5A47C0E6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2. THÀNH PHẦN</w:t>
      </w:r>
    </w:p>
    <w:p w14:paraId="0DC0190A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Thượng Hội Đồng gồm các thành phần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được tuyển chọn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 không bầu cử đại trà:</w:t>
      </w:r>
    </w:p>
    <w:p w14:paraId="1D8D542D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Nhân sĩ, trí thức uy tín</w:t>
      </w:r>
    </w:p>
    <w:p w14:paraId="51E2F705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Đại diện tôn giáo</w:t>
      </w:r>
    </w:p>
    <w:p w14:paraId="0B2B6F42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Luật gia, học giả hiến pháp</w:t>
      </w:r>
    </w:p>
    <w:p w14:paraId="1C57F4CB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Đại diện các cộng đồng lớn (trong &amp; ngoài nước)</w:t>
      </w:r>
    </w:p>
    <w:p w14:paraId="7556E3F6">
      <w:pPr>
        <w:numPr>
          <w:ilvl w:val="0"/>
          <w:numId w:val="15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Cựu lãnh đạo dân sự – xã hội có đóng góp lịch sử</w:t>
      </w:r>
    </w:p>
    <w:p w14:paraId="07CEABED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Segoe UI Emoji" w:hAnsi="Segoe UI Emoji" w:eastAsia="Times New Roman" w:cs="Segoe UI Emoji"/>
          <w:color w:val="0D0D0D"/>
          <w:kern w:val="0"/>
          <w14:ligatures w14:val="none"/>
        </w:rPr>
        <w:t>👉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phân chia theo đảng phái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br w:type="textWrapping"/>
      </w:r>
      <w:r>
        <w:rPr>
          <w:rFonts w:ascii="Segoe UI Emoji" w:hAnsi="Segoe UI Emoji" w:eastAsia="Times New Roman" w:cs="Segoe UI Emoji"/>
          <w:color w:val="0D0D0D"/>
          <w:kern w:val="0"/>
          <w14:ligatures w14:val="none"/>
        </w:rPr>
        <w:t>👉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đại diện quyền lợi nhóm</w:t>
      </w:r>
    </w:p>
    <w:p w14:paraId="601362FB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1EA65C32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3. VAI TRÒ &amp; QUYỀN HẠN</w:t>
      </w:r>
    </w:p>
    <w:p w14:paraId="6F2BAD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Thượng Hội Đồng có quyền:</w:t>
      </w:r>
    </w:p>
    <w:p w14:paraId="79A71317"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Bảo hiến</w:t>
      </w:r>
    </w:p>
    <w:p w14:paraId="199443AE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Thẩm định các dự thảo Hiến pháp, Luật căn bản</w:t>
      </w:r>
    </w:p>
    <w:p w14:paraId="67F53A75"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Giám sát Hạ viện</w:t>
      </w:r>
    </w:p>
    <w:p w14:paraId="45D088F3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Yêu cầu giải trình các quyết nghị quan trọng</w:t>
      </w:r>
    </w:p>
    <w:p w14:paraId="6C22A213"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Phê chuẩn nhân sự chiến lược</w:t>
      </w:r>
    </w:p>
    <w:p w14:paraId="07B09DE7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Chủ tịch QHDS</w:t>
      </w:r>
    </w:p>
    <w:p w14:paraId="1DA66915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Tổng Thư ký Trung ương</w:t>
      </w:r>
    </w:p>
    <w:p w14:paraId="141A0D05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Trưởng các Hội đồng trọng yếu</w:t>
      </w:r>
    </w:p>
    <w:p w14:paraId="467229BF"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Trọng tài hiến định</w:t>
      </w:r>
    </w:p>
    <w:p w14:paraId="24B84F51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Giải quyết xung đột thể chế nội bộ</w:t>
      </w:r>
    </w:p>
    <w:p w14:paraId="4DC7A27A">
      <w:pPr>
        <w:numPr>
          <w:ilvl w:val="0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Bảo đảm chuyển tiếp hòa bình</w:t>
      </w:r>
    </w:p>
    <w:p w14:paraId="68E00A61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Trong giai đoạn hậu độc tài</w:t>
      </w:r>
    </w:p>
    <w:p w14:paraId="294A2741">
      <w:pPr>
        <w:numPr>
          <w:ilvl w:val="1"/>
          <w:numId w:val="16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75FB27B1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4. NGUYÊN TẮC HOẠT ĐỘNG</w:t>
      </w:r>
    </w:p>
    <w:p w14:paraId="3F2EA630"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Nhiệm kỳ dài (5–7 năm)</w:t>
      </w:r>
    </w:p>
    <w:p w14:paraId="7BAA670F"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Không bị bãi nhiệm bởi Hạ viện</w:t>
      </w:r>
    </w:p>
    <w:p w14:paraId="5340B2AB"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Quyết định theo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đồng thuận cao</w:t>
      </w:r>
    </w:p>
    <w:p w14:paraId="1EA4D70A"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Không tham gia điều hành 26 Ủy Ban</w:t>
      </w:r>
    </w:p>
    <w:p w14:paraId="506BCA54">
      <w:pPr>
        <w:numPr>
          <w:ilvl w:val="0"/>
          <w:numId w:val="17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34DA627D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III. HỘI ĐỒNG ĐẠI BIỂU (HẠ VIỆN)</w:t>
      </w:r>
    </w:p>
    <w:p w14:paraId="390136AB">
      <w:pPr>
        <w:spacing w:before="240"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1. TÍNH CHẤT</w:t>
      </w:r>
    </w:p>
    <w:p w14:paraId="7E9B0F1D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Hội Đồng Đại Biểu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là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cơ quan đại diện trực tiếp cho nhân dân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, hoạt động năng động, phản ánh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ý chí – nguyện vọng – bức xúc xã hội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.</w:t>
      </w:r>
    </w:p>
    <w:p w14:paraId="18602BED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Đây là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trung tâm hoạt động thực tiễn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của Quốc Hội Dân Sự.</w:t>
      </w:r>
    </w:p>
    <w:p w14:paraId="55DB2452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3C81EB7B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2. THÀNH PHẦN</w:t>
      </w:r>
    </w:p>
    <w:p w14:paraId="5F3392FE">
      <w:pPr>
        <w:numPr>
          <w:ilvl w:val="0"/>
          <w:numId w:val="18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Đại biểu cộng đồng trong &amp; ngoài nước</w:t>
      </w:r>
    </w:p>
    <w:p w14:paraId="589AF4C9">
      <w:pPr>
        <w:numPr>
          <w:ilvl w:val="0"/>
          <w:numId w:val="18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Đại diện thanh niên, phụ nữ, lao động, giới chuyên môn</w:t>
      </w:r>
    </w:p>
    <w:p w14:paraId="4BADAD0B">
      <w:pPr>
        <w:numPr>
          <w:ilvl w:val="0"/>
          <w:numId w:val="18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Đại biểu các phong trào dân sự – xã hội</w:t>
      </w:r>
    </w:p>
    <w:p w14:paraId="350BDA34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Segoe UI Emoji" w:hAnsi="Segoe UI Emoji" w:eastAsia="Times New Roman" w:cs="Segoe UI Emoji"/>
          <w:color w:val="0D0D0D"/>
          <w:kern w:val="0"/>
          <w14:ligatures w14:val="none"/>
        </w:rPr>
        <w:t>👉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Có thể được bầu chọn hoặc chỉ định tạm thời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trong giai đoạn đầu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br w:type="textWrapping"/>
      </w:r>
      <w:r>
        <w:rPr>
          <w:rFonts w:ascii="Segoe UI Emoji" w:hAnsi="Segoe UI Emoji" w:eastAsia="Times New Roman" w:cs="Segoe UI Emoji"/>
          <w:color w:val="0D0D0D"/>
          <w:kern w:val="0"/>
          <w14:ligatures w14:val="none"/>
        </w:rPr>
        <w:t>👉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 xml:space="preserve"> Tỷ lệ đại biểu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linh hoạt – mở rộng</w:t>
      </w:r>
    </w:p>
    <w:p w14:paraId="479B5306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54D4D7B2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3. VAI TRÒ &amp; QUYỀN HẠN</w:t>
      </w:r>
    </w:p>
    <w:p w14:paraId="04639A0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Hạ viện có quyền:</w:t>
      </w:r>
    </w:p>
    <w:p w14:paraId="7C183077">
      <w:pPr>
        <w:numPr>
          <w:ilvl w:val="0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Đề xuất luật dân sự</w:t>
      </w:r>
    </w:p>
    <w:p w14:paraId="47083B18">
      <w:pPr>
        <w:numPr>
          <w:ilvl w:val="1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Hiến pháp, luật bầu cử, luật tự do báo chí…</w:t>
      </w:r>
    </w:p>
    <w:p w14:paraId="21CFD6EC">
      <w:pPr>
        <w:numPr>
          <w:ilvl w:val="0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Điều phối &amp; giám sát 26 Ủy Ban</w:t>
      </w:r>
    </w:p>
    <w:p w14:paraId="3D74CEFC">
      <w:pPr>
        <w:numPr>
          <w:ilvl w:val="1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Làm việc trực tiếp với các Ủy Ban chuyên trách</w:t>
      </w:r>
    </w:p>
    <w:p w14:paraId="45357CAD">
      <w:pPr>
        <w:numPr>
          <w:ilvl w:val="0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Phản biện chính sách hiện hành</w:t>
      </w:r>
    </w:p>
    <w:p w14:paraId="2FFCDE9A">
      <w:pPr>
        <w:numPr>
          <w:ilvl w:val="1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Ra nghị quyết, tuyên bố chính thức</w:t>
      </w:r>
    </w:p>
    <w:p w14:paraId="12F4870D">
      <w:pPr>
        <w:numPr>
          <w:ilvl w:val="0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Triệu tập điều trần công khai</w:t>
      </w:r>
    </w:p>
    <w:p w14:paraId="49EDADAD">
      <w:pPr>
        <w:numPr>
          <w:ilvl w:val="1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Nhân quyền, tham nhũng, khủng hoảng xã hội</w:t>
      </w:r>
    </w:p>
    <w:p w14:paraId="3E2CA947">
      <w:pPr>
        <w:numPr>
          <w:ilvl w:val="0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Kết nối quần chúng</w:t>
      </w:r>
    </w:p>
    <w:p w14:paraId="5047D011">
      <w:pPr>
        <w:numPr>
          <w:ilvl w:val="1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Là cầu nối giữa QHDS và nhân dân</w:t>
      </w:r>
    </w:p>
    <w:p w14:paraId="704DB8C5">
      <w:pPr>
        <w:numPr>
          <w:ilvl w:val="1"/>
          <w:numId w:val="19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6E05F3FD">
      <w:pPr>
        <w:spacing w:after="60" w:line="240" w:lineRule="auto"/>
        <w:outlineLvl w:val="2"/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27"/>
          <w:szCs w:val="27"/>
          <w14:ligatures w14:val="none"/>
        </w:rPr>
        <w:t>4. NGUYÊN TẮC HOẠT ĐỘNG</w:t>
      </w:r>
    </w:p>
    <w:p w14:paraId="756E2C9D">
      <w:pPr>
        <w:numPr>
          <w:ilvl w:val="0"/>
          <w:numId w:val="20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Nhiệm kỳ ngắn hơn (2–3 năm)</w:t>
      </w:r>
    </w:p>
    <w:p w14:paraId="1EB27F0B">
      <w:pPr>
        <w:numPr>
          <w:ilvl w:val="0"/>
          <w:numId w:val="20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Hoạt động thường xuyên</w:t>
      </w:r>
    </w:p>
    <w:p w14:paraId="40C09426">
      <w:pPr>
        <w:numPr>
          <w:ilvl w:val="0"/>
          <w:numId w:val="20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Công khai – minh bạch – truyền thông rộng rãi</w:t>
      </w:r>
    </w:p>
    <w:p w14:paraId="370056C3">
      <w:pPr>
        <w:numPr>
          <w:ilvl w:val="0"/>
          <w:numId w:val="20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Có thể bị Thượng viện yêu cầu rà soát quyết định</w:t>
      </w:r>
    </w:p>
    <w:p w14:paraId="230D5254">
      <w:pPr>
        <w:spacing w:before="720" w:after="72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pict>
          <v:rect id="_x0000_i1029" o:spt="1" style="height:0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1C3209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IV. CƠ CHẾ KIỂM SOÁT &amp; PHỐI HỢP</w:t>
      </w:r>
    </w:p>
    <w:tbl>
      <w:tblPr>
        <w:tblStyle w:val="14"/>
        <w:tblW w:w="0" w:type="auto"/>
        <w:tblCellSpacing w:w="1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2215"/>
        <w:gridCol w:w="2047"/>
      </w:tblGrid>
      <w:tr w14:paraId="54FD2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0" w:type="dxa"/>
              <w:left w:w="0" w:type="dxa"/>
              <w:bottom w:w="137" w:type="dxa"/>
              <w:right w:w="360" w:type="dxa"/>
            </w:tcMar>
            <w:vAlign w:val="bottom"/>
          </w:tcPr>
          <w:p w14:paraId="41B87516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  <w:t>Nội dung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0" w:type="dxa"/>
              <w:left w:w="137" w:type="dxa"/>
              <w:bottom w:w="137" w:type="dxa"/>
              <w:right w:w="360" w:type="dxa"/>
            </w:tcMar>
            <w:vAlign w:val="bottom"/>
          </w:tcPr>
          <w:p w14:paraId="5C70A375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  <w:t>Thượng Hội Đồng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0" w:type="dxa"/>
              <w:left w:w="137" w:type="dxa"/>
              <w:bottom w:w="137" w:type="dxa"/>
              <w:right w:w="0" w:type="dxa"/>
            </w:tcMar>
            <w:vAlign w:val="bottom"/>
          </w:tcPr>
          <w:p w14:paraId="683BB0DE"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  <w:t>Hội Đồng Đại Biểu</w:t>
            </w:r>
          </w:p>
        </w:tc>
      </w:tr>
      <w:tr w14:paraId="00639C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</w:tcPr>
          <w:p w14:paraId="0FDBCCA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Tính chất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</w:tcPr>
          <w:p w14:paraId="7E4659F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Ổn định – Bảo hiến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</w:tcPr>
          <w:p w14:paraId="6BF71167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Năng động – Đại diện</w:t>
            </w:r>
          </w:p>
        </w:tc>
      </w:tr>
      <w:tr w14:paraId="2EB9F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</w:tcPr>
          <w:p w14:paraId="086B124A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Nguồn gốc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</w:tcPr>
          <w:p w14:paraId="0EA94D3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Tuyển chọn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</w:tcPr>
          <w:p w14:paraId="100519C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Bầu chọn / đại diện</w:t>
            </w:r>
          </w:p>
        </w:tc>
      </w:tr>
      <w:tr w14:paraId="2A7937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</w:tcPr>
          <w:p w14:paraId="2EECF7E4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Trọng tâm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</w:tcPr>
          <w:p w14:paraId="53EEAFE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Định hướng dài hạn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</w:tcPr>
          <w:p w14:paraId="06DEC005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Hoạt động thực tiễn</w:t>
            </w:r>
          </w:p>
        </w:tc>
      </w:tr>
      <w:tr w14:paraId="79D543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0" w:type="dxa"/>
              <w:bottom w:w="137" w:type="dxa"/>
              <w:right w:w="360" w:type="dxa"/>
            </w:tcMar>
            <w:vAlign w:val="bottom"/>
          </w:tcPr>
          <w:p w14:paraId="07442F53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Quyền phủ quyết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360" w:type="dxa"/>
            </w:tcMar>
            <w:vAlign w:val="bottom"/>
          </w:tcPr>
          <w:p w14:paraId="5DD84A2F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Có (hiến định)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tcMar>
              <w:top w:w="137" w:type="dxa"/>
              <w:left w:w="137" w:type="dxa"/>
              <w:bottom w:w="137" w:type="dxa"/>
              <w:right w:w="0" w:type="dxa"/>
            </w:tcMar>
            <w:vAlign w:val="bottom"/>
          </w:tcPr>
          <w:p w14:paraId="4DA2CE68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Không</w:t>
            </w:r>
          </w:p>
        </w:tc>
      </w:tr>
      <w:tr w14:paraId="1A6680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360" w:type="dxa"/>
            </w:tcMar>
            <w:vAlign w:val="bottom"/>
          </w:tcPr>
          <w:p w14:paraId="0594D9AC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Điều hành 26 Ủy Ban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360" w:type="dxa"/>
            </w:tcMar>
            <w:vAlign w:val="bottom"/>
          </w:tcPr>
          <w:p w14:paraId="3A6F4286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Không</w:t>
            </w:r>
          </w:p>
        </w:tc>
        <w:tc>
          <w:tcPr>
            <w:tcW w:w="0" w:type="auto"/>
            <w:tcMar>
              <w:top w:w="137" w:type="dxa"/>
              <w:left w:w="137" w:type="dxa"/>
              <w:bottom w:w="360" w:type="dxa"/>
              <w:right w:w="0" w:type="dxa"/>
            </w:tcMar>
            <w:vAlign w:val="bottom"/>
          </w:tcPr>
          <w:p w14:paraId="5957DA82">
            <w:pPr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1"/>
                <w:szCs w:val="21"/>
                <w14:ligatures w14:val="none"/>
              </w:rPr>
              <w:t>Có</w:t>
            </w:r>
          </w:p>
        </w:tc>
      </w:tr>
    </w:tbl>
    <w:p w14:paraId="694FF4BE">
      <w:pPr>
        <w:spacing w:before="720" w:after="72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</w:p>
    <w:p w14:paraId="3B6D1848">
      <w:pPr>
        <w:spacing w:after="60" w:line="240" w:lineRule="auto"/>
        <w:outlineLvl w:val="1"/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:sz w:val="30"/>
          <w:szCs w:val="30"/>
          <w14:ligatures w14:val="none"/>
        </w:rPr>
        <w:t>V. KẾT LUẬN – TUYÊN BỐ NGUYÊN TẮC</w:t>
      </w:r>
    </w:p>
    <w:p w14:paraId="63495447">
      <w:pPr>
        <w:spacing w:after="0" w:line="360" w:lineRule="atLeast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có Thượng viện – Quốc Hội Dân Sự sẽ thiếu nền tảng.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Không có Hạ viện – Quốc Hội Dân Sự sẽ xa rời nhân dân.</w:t>
      </w:r>
    </w:p>
    <w:p w14:paraId="0F3304A2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Mô hình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Thượng Hội Đồng – Hội Đồng Đại Biểu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là:</w:t>
      </w:r>
    </w:p>
    <w:p w14:paraId="3345705A">
      <w:pPr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Học từ tinh hoa dân chủ thế giới</w:t>
      </w:r>
    </w:p>
    <w:p w14:paraId="09F3FAB3">
      <w:pPr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Phù hợp hoàn cảnh Việt Nam</w:t>
      </w:r>
    </w:p>
    <w:p w14:paraId="6FE55BDF">
      <w:pPr>
        <w:numPr>
          <w:ilvl w:val="0"/>
          <w:numId w:val="21"/>
        </w:numPr>
        <w:spacing w:after="0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Bảo đảm chuyển tiếp hòa bình – không hỗn loạn</w:t>
      </w:r>
    </w:p>
    <w:p w14:paraId="4D0278B7">
      <w:pPr>
        <w:spacing w:beforeAutospacing="1" w:after="0" w:afterAutospacing="1" w:line="240" w:lineRule="auto"/>
        <w:rPr>
          <w:rFonts w:ascii="Times New Roman" w:hAnsi="Times New Roman" w:eastAsia="Times New Roman" w:cs="Times New Roman"/>
          <w:color w:val="0D0D0D"/>
          <w:kern w:val="0"/>
          <w14:ligatures w14:val="none"/>
        </w:rPr>
      </w:pP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Đây là </w:t>
      </w:r>
      <w:r>
        <w:rPr>
          <w:rFonts w:ascii="Times New Roman" w:hAnsi="Times New Roman" w:eastAsia="Times New Roman" w:cs="Times New Roman"/>
          <w:b/>
          <w:bCs/>
          <w:color w:val="0D0D0D"/>
          <w:kern w:val="0"/>
          <w14:ligatures w14:val="none"/>
        </w:rPr>
        <w:t>trụ cột thể chế</w:t>
      </w:r>
      <w:r>
        <w:rPr>
          <w:rFonts w:ascii="Times New Roman" w:hAnsi="Times New Roman" w:eastAsia="Times New Roman" w:cs="Times New Roman"/>
          <w:color w:val="0D0D0D"/>
          <w:kern w:val="0"/>
          <w14:ligatures w14:val="none"/>
        </w:rPr>
        <w:t> của Quốc Hội Dân Sự Việt Nam trong thế kỷ XXI.</w:t>
      </w:r>
    </w:p>
    <w:p w14:paraId="4C375C73">
      <w:pPr>
        <w:rPr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415FB"/>
    <w:multiLevelType w:val="multilevel"/>
    <w:tmpl w:val="00B415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4671095"/>
    <w:multiLevelType w:val="multilevel"/>
    <w:tmpl w:val="04671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04A855BA"/>
    <w:multiLevelType w:val="multilevel"/>
    <w:tmpl w:val="04A855B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04A976D8"/>
    <w:multiLevelType w:val="multilevel"/>
    <w:tmpl w:val="04A976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1D660768"/>
    <w:multiLevelType w:val="multilevel"/>
    <w:tmpl w:val="1D6607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2BC6179D"/>
    <w:multiLevelType w:val="multilevel"/>
    <w:tmpl w:val="2BC617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2BEF192D"/>
    <w:multiLevelType w:val="multilevel"/>
    <w:tmpl w:val="2BEF19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>
    <w:nsid w:val="3144398A"/>
    <w:multiLevelType w:val="multilevel"/>
    <w:tmpl w:val="314439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>
    <w:nsid w:val="322E38FD"/>
    <w:multiLevelType w:val="multilevel"/>
    <w:tmpl w:val="322E38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39083691"/>
    <w:multiLevelType w:val="multilevel"/>
    <w:tmpl w:val="390836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>
    <w:nsid w:val="49BE47A4"/>
    <w:multiLevelType w:val="multilevel"/>
    <w:tmpl w:val="49BE47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A9B5536"/>
    <w:multiLevelType w:val="multilevel"/>
    <w:tmpl w:val="4A9B55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>
    <w:nsid w:val="4D272087"/>
    <w:multiLevelType w:val="multilevel"/>
    <w:tmpl w:val="4D2720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>
    <w:nsid w:val="50B27551"/>
    <w:multiLevelType w:val="multilevel"/>
    <w:tmpl w:val="50B275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53E30371"/>
    <w:multiLevelType w:val="multilevel"/>
    <w:tmpl w:val="53E303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>
    <w:nsid w:val="54CF4EA6"/>
    <w:multiLevelType w:val="multilevel"/>
    <w:tmpl w:val="54CF4E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>
    <w:nsid w:val="66D251AC"/>
    <w:multiLevelType w:val="multilevel"/>
    <w:tmpl w:val="66D251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>
    <w:nsid w:val="685E2D7C"/>
    <w:multiLevelType w:val="multilevel"/>
    <w:tmpl w:val="685E2D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71384A3F"/>
    <w:multiLevelType w:val="multilevel"/>
    <w:tmpl w:val="71384A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>
    <w:nsid w:val="713D09E9"/>
    <w:multiLevelType w:val="multilevel"/>
    <w:tmpl w:val="713D09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>
    <w:nsid w:val="76224FBC"/>
    <w:multiLevelType w:val="multilevel"/>
    <w:tmpl w:val="76224FB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0"/>
  </w:num>
  <w:num w:numId="4">
    <w:abstractNumId w:val="0"/>
  </w:num>
  <w:num w:numId="5">
    <w:abstractNumId w:val="12"/>
  </w:num>
  <w:num w:numId="6">
    <w:abstractNumId w:val="17"/>
  </w:num>
  <w:num w:numId="7">
    <w:abstractNumId w:val="8"/>
  </w:num>
  <w:num w:numId="8">
    <w:abstractNumId w:val="15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9"/>
  </w:num>
  <w:num w:numId="14">
    <w:abstractNumId w:val="11"/>
  </w:num>
  <w:num w:numId="15">
    <w:abstractNumId w:val="18"/>
  </w:num>
  <w:num w:numId="16">
    <w:abstractNumId w:val="10"/>
  </w:num>
  <w:num w:numId="17">
    <w:abstractNumId w:val="7"/>
  </w:num>
  <w:num w:numId="18">
    <w:abstractNumId w:val="6"/>
  </w:num>
  <w:num w:numId="19">
    <w:abstractNumId w:val="13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B3"/>
    <w:rsid w:val="004C29B3"/>
    <w:rsid w:val="0069190B"/>
    <w:rsid w:val="006963B3"/>
    <w:rsid w:val="00814B79"/>
    <w:rsid w:val="00DB603B"/>
    <w:rsid w:val="15D035BC"/>
    <w:rsid w:val="1F9B77F9"/>
    <w:rsid w:val="345C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1001</Words>
  <Characters>5707</Characters>
  <Lines>47</Lines>
  <Paragraphs>13</Paragraphs>
  <TotalTime>8</TotalTime>
  <ScaleCrop>false</ScaleCrop>
  <LinksUpToDate>false</LinksUpToDate>
  <CharactersWithSpaces>6695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2026-02-09T01:41:00Z</dcterms:created>
  <dc:creator>Admin</dc:creator>
  <cp:lastModifiedBy>Dell</cp:lastModifiedBy>
  <dcterms:modified xsi:type="dcterms:W3CDTF">2026-06-03T15:49:09Z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49158C3F3BFB41A4B8DA75E64F45FC9A_13</vt:lpwstr>
  </property>
</Properties>
</file>